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关于2024年</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黎祖健教育基金</w:t>
      </w:r>
      <w:r>
        <w:rPr>
          <w:rFonts w:hint="eastAsia" w:ascii="方正小标宋简体" w:hAnsi="方正小标宋简体" w:eastAsia="方正小标宋简体" w:cs="方正小标宋简体"/>
          <w:sz w:val="44"/>
          <w:szCs w:val="44"/>
          <w:lang w:eastAsia="zh-CN"/>
        </w:rPr>
        <w:t>奖”</w:t>
      </w:r>
      <w:r>
        <w:rPr>
          <w:rFonts w:hint="eastAsia" w:ascii="方正小标宋简体" w:hAnsi="方正小标宋简体" w:eastAsia="方正小标宋简体" w:cs="方正小标宋简体"/>
          <w:sz w:val="44"/>
          <w:szCs w:val="44"/>
        </w:rPr>
        <w:t>评选的通知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系、各科室、各班级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“黎祖健教育基金”是美术学院优秀校友黎祖健先生</w:t>
      </w:r>
      <w:r>
        <w:rPr>
          <w:rFonts w:hint="eastAsia" w:ascii="仿宋_GB2312" w:hAnsi="仿宋_GB2312" w:eastAsia="仿宋_GB2312" w:cs="仿宋_GB2312"/>
          <w:sz w:val="32"/>
          <w:szCs w:val="32"/>
          <w:lang w:eastAsia="zh-CN"/>
        </w:rPr>
        <w:t>出资设立，</w:t>
      </w:r>
      <w:r>
        <w:rPr>
          <w:rFonts w:hint="eastAsia" w:ascii="仿宋_GB2312" w:hAnsi="仿宋_GB2312" w:eastAsia="仿宋_GB2312" w:cs="仿宋_GB2312"/>
          <w:sz w:val="32"/>
          <w:szCs w:val="32"/>
        </w:rPr>
        <w:t>主要用于奖励在发展教育事业中做出突出贡献的美术学院优秀教师以及激励勤奋学习、努力进取、对艺术事业执着追求、积极投身艺术创作和研究的优秀学生。根据《广西师范大学美术学院“黎祖健教育基金”管理办法》，现决定开展2024年“黎祖健教育基金奖”评选工作。具体有关事项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一、评选对象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美术学院在职在岗教职工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全日制普通本科、研究生在校学生。</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二、评选标准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分为“黎祖健教师奖”和“黎祖健学生奖学金”两个项目，具体详看广西师范大学美术学院“黎祖健教育基金”管理办法》。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三、名额分配及奖励标准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（一）评选名额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1.教师评选名额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每年评选3名（专任教师2名，行政教辅1名）</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2.学生</w:t>
      </w:r>
      <w:r>
        <w:rPr>
          <w:rFonts w:hint="eastAsia" w:ascii="仿宋_GB2312" w:hAnsi="仿宋_GB2312" w:eastAsia="仿宋_GB2312" w:cs="仿宋_GB2312"/>
          <w:sz w:val="32"/>
          <w:szCs w:val="32"/>
        </w:rPr>
        <w:t>评选名额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本科生：一等奖学金2人，二等奖学金2人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研究生：一等奖学金2人，二等奖学金2人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（二）奖励标准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1.教师</w:t>
      </w:r>
      <w:r>
        <w:rPr>
          <w:rFonts w:hint="eastAsia" w:ascii="仿宋_GB2312" w:hAnsi="仿宋_GB2312" w:eastAsia="仿宋_GB2312" w:cs="仿宋_GB2312"/>
          <w:sz w:val="32"/>
          <w:szCs w:val="32"/>
        </w:rPr>
        <w:t>奖励3000元/人</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2.学生</w:t>
      </w:r>
      <w:r>
        <w:rPr>
          <w:rFonts w:hint="eastAsia" w:ascii="仿宋_GB2312" w:hAnsi="仿宋_GB2312" w:eastAsia="仿宋_GB2312" w:cs="仿宋_GB2312"/>
          <w:sz w:val="32"/>
          <w:szCs w:val="32"/>
        </w:rPr>
        <w:t>一等奖学金3000元/人，二等奖学金2000元/人。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四、评选工作安排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（一）由</w:t>
      </w:r>
      <w:r>
        <w:rPr>
          <w:rFonts w:hint="eastAsia" w:ascii="仿宋_GB2312" w:hAnsi="仿宋_GB2312" w:eastAsia="仿宋_GB2312" w:cs="仿宋_GB2312"/>
          <w:sz w:val="32"/>
          <w:szCs w:val="32"/>
          <w:lang w:eastAsia="zh-CN"/>
        </w:rPr>
        <w:t>申请者分别填写《广西师范大学美术学院“黎祖健学生奖学金”申请审批表》（本科生）、</w:t>
      </w:r>
      <w:r>
        <w:rPr>
          <w:rFonts w:hint="eastAsia" w:ascii="仿宋_GB2312" w:hAnsi="仿宋_GB2312" w:eastAsia="仿宋_GB2312" w:cs="仿宋_GB2312"/>
          <w:sz w:val="32"/>
          <w:szCs w:val="32"/>
        </w:rPr>
        <w:t>《广西师范大学美术学院“黎祖健学生奖学金”申请审批表》（硕士研究生）</w:t>
      </w:r>
      <w:r>
        <w:rPr>
          <w:rFonts w:hint="eastAsia" w:ascii="仿宋_GB2312" w:hAnsi="仿宋_GB2312" w:eastAsia="仿宋_GB2312" w:cs="仿宋_GB2312"/>
          <w:sz w:val="32"/>
          <w:szCs w:val="32"/>
          <w:lang w:eastAsia="zh-CN"/>
        </w:rPr>
        <w:t>、《广西师范大学美术学院“黎祖健教师奖”申请审批表》（教师）；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（二）各系、各科室、各班级初步提出推荐名单；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（三）学院学术委员会和黎祖健教育基金委员会</w:t>
      </w:r>
      <w:r>
        <w:rPr>
          <w:rFonts w:hint="eastAsia" w:ascii="仿宋_GB2312" w:hAnsi="仿宋_GB2312" w:eastAsia="仿宋_GB2312" w:cs="仿宋_GB2312"/>
          <w:sz w:val="32"/>
          <w:szCs w:val="32"/>
          <w:lang w:eastAsia="zh-CN"/>
        </w:rPr>
        <w:t>根据各系、各科室、各班级</w:t>
      </w:r>
      <w:r>
        <w:rPr>
          <w:rFonts w:hint="eastAsia" w:ascii="仿宋_GB2312" w:hAnsi="仿宋_GB2312" w:eastAsia="仿宋_GB2312" w:cs="仿宋_GB2312"/>
          <w:sz w:val="32"/>
          <w:szCs w:val="32"/>
        </w:rPr>
        <w:t>推荐</w:t>
      </w:r>
      <w:r>
        <w:rPr>
          <w:rFonts w:hint="eastAsia" w:ascii="仿宋_GB2312" w:hAnsi="仿宋_GB2312" w:eastAsia="仿宋_GB2312" w:cs="仿宋_GB2312"/>
          <w:sz w:val="32"/>
          <w:szCs w:val="32"/>
          <w:lang w:eastAsia="zh-CN"/>
        </w:rPr>
        <w:t>评议审核后</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在学院</w:t>
      </w:r>
      <w:r>
        <w:rPr>
          <w:rFonts w:hint="eastAsia" w:ascii="仿宋_GB2312" w:hAnsi="仿宋_GB2312" w:eastAsia="仿宋_GB2312" w:cs="仿宋_GB2312"/>
          <w:sz w:val="32"/>
          <w:szCs w:val="32"/>
        </w:rPr>
        <w:t>公示3个工作日，广泛征求师生意见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公示无异议后</w:t>
      </w:r>
      <w:r>
        <w:rPr>
          <w:rFonts w:hint="eastAsia" w:ascii="仿宋_GB2312" w:hAnsi="仿宋_GB2312" w:eastAsia="仿宋_GB2312" w:cs="仿宋_GB2312"/>
          <w:sz w:val="32"/>
          <w:szCs w:val="32"/>
          <w:lang w:eastAsia="zh-CN"/>
        </w:rPr>
        <w:t>报学校教育发展基金会备案，并发放</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五、材料报送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请各系、各科室、各班级于</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23</w:t>
      </w:r>
      <w:bookmarkStart w:id="0" w:name="_GoBack"/>
      <w:bookmarkEnd w:id="0"/>
      <w:r>
        <w:rPr>
          <w:rFonts w:hint="eastAsia" w:ascii="仿宋_GB2312" w:hAnsi="仿宋_GB2312" w:eastAsia="仿宋_GB2312" w:cs="仿宋_GB2312"/>
          <w:color w:val="auto"/>
          <w:sz w:val="32"/>
          <w:szCs w:val="32"/>
        </w:rPr>
        <w:t>日（星期</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）下午</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:00前将以下材料报送</w:t>
      </w:r>
      <w:r>
        <w:rPr>
          <w:rFonts w:hint="eastAsia" w:ascii="仿宋_GB2312" w:hAnsi="仿宋_GB2312" w:eastAsia="仿宋_GB2312" w:cs="仿宋_GB2312"/>
          <w:color w:val="auto"/>
          <w:sz w:val="32"/>
          <w:szCs w:val="32"/>
          <w:lang w:eastAsia="zh-CN"/>
        </w:rPr>
        <w:t>到学院</w:t>
      </w:r>
      <w:r>
        <w:rPr>
          <w:rFonts w:hint="eastAsia" w:ascii="仿宋_GB2312" w:hAnsi="仿宋_GB2312" w:eastAsia="仿宋_GB2312" w:cs="仿宋_GB2312"/>
          <w:color w:val="auto"/>
          <w:sz w:val="32"/>
          <w:szCs w:val="32"/>
          <w:lang w:val="en-US" w:eastAsia="zh-CN"/>
        </w:rPr>
        <w:t>3-A205办公室,电子版发到邮箱397408467@qq.com</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广西师范大学美术学院“黎祖健学生奖学金”申请审批表》（本科生）、《广西师范大学美术学院“黎祖健学生奖学金”申请审批表》（硕士研究生）、《广西师范大学美术学院“黎祖健教师奖”申请审批表》（教师），纸质版一式两份</w:t>
      </w:r>
      <w:r>
        <w:rPr>
          <w:rFonts w:hint="eastAsia" w:ascii="仿宋_GB2312" w:hAnsi="仿宋_GB2312" w:eastAsia="仿宋_GB2312" w:cs="仿宋_GB2312"/>
          <w:color w:val="auto"/>
          <w:sz w:val="32"/>
          <w:szCs w:val="32"/>
          <w:lang w:eastAsia="zh-CN"/>
        </w:rPr>
        <w:t>（双面打印）</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2.相关获奖或成果的支撑材料复印件一式两份（论文需要复印封面、封底、目录和正文）；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广西师范大学美术学院“黎祖健学生奖学金”汇总表（本科生）</w:t>
      </w:r>
      <w:r>
        <w:rPr>
          <w:rFonts w:hint="eastAsia" w:ascii="仿宋_GB2312" w:hAnsi="仿宋_GB2312" w:eastAsia="仿宋_GB2312" w:cs="仿宋_GB2312"/>
          <w:color w:val="auto"/>
          <w:sz w:val="32"/>
          <w:szCs w:val="32"/>
          <w:lang w:eastAsia="zh-CN"/>
        </w:rPr>
        <w:t>、广西师范大学美术学院“黎祖健学生奖学金”汇总表（硕士研究生）</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未尽事宜，请与</w:t>
      </w:r>
      <w:r>
        <w:rPr>
          <w:rFonts w:hint="eastAsia" w:ascii="仿宋_GB2312" w:hAnsi="仿宋_GB2312" w:eastAsia="仿宋_GB2312" w:cs="仿宋_GB2312"/>
          <w:color w:val="auto"/>
          <w:sz w:val="32"/>
          <w:szCs w:val="32"/>
          <w:lang w:val="en-US" w:eastAsia="zh-CN"/>
        </w:rPr>
        <w:t>严浩真老师</w:t>
      </w:r>
      <w:r>
        <w:rPr>
          <w:rFonts w:hint="eastAsia" w:ascii="仿宋_GB2312" w:hAnsi="仿宋_GB2312" w:eastAsia="仿宋_GB2312" w:cs="仿宋_GB2312"/>
          <w:color w:val="auto"/>
          <w:sz w:val="32"/>
          <w:szCs w:val="32"/>
        </w:rPr>
        <w:t>联系。联系电话：</w:t>
      </w:r>
      <w:r>
        <w:rPr>
          <w:rFonts w:hint="eastAsia" w:ascii="仿宋_GB2312" w:hAnsi="仿宋_GB2312" w:eastAsia="仿宋_GB2312" w:cs="仿宋_GB2312"/>
          <w:color w:val="auto"/>
          <w:sz w:val="32"/>
          <w:szCs w:val="32"/>
          <w:lang w:val="en-US" w:eastAsia="zh-CN"/>
        </w:rPr>
        <w:t>18174190226</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广西师范大学美术学院</w:t>
      </w:r>
    </w:p>
    <w:p>
      <w:pPr>
        <w:keepNext w:val="0"/>
        <w:keepLines w:val="0"/>
        <w:pageBreakBefore w:val="0"/>
        <w:widowControl w:val="0"/>
        <w:kinsoku/>
        <w:wordWrap/>
        <w:overflowPunct/>
        <w:topLinePunct w:val="0"/>
        <w:autoSpaceDE/>
        <w:autoSpaceDN/>
        <w:bidi w:val="0"/>
        <w:adjustRightInd/>
        <w:snapToGrid/>
        <w:spacing w:line="560" w:lineRule="exact"/>
        <w:ind w:firstLine="6720" w:firstLineChars="2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2024年12月19日</w:t>
      </w:r>
    </w:p>
    <w:sectPr>
      <w:pgSz w:w="11906" w:h="16838"/>
      <w:pgMar w:top="1701" w:right="1417" w:bottom="141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5YjY2ZTEzNGVhYzdlMzA0NDQ3ODZmMTY5ZWRhODcifQ=="/>
  </w:docVars>
  <w:rsids>
    <w:rsidRoot w:val="650652ED"/>
    <w:rsid w:val="14C169DF"/>
    <w:rsid w:val="29912E5D"/>
    <w:rsid w:val="3E902B83"/>
    <w:rsid w:val="44823C05"/>
    <w:rsid w:val="650652ED"/>
    <w:rsid w:val="78707CA6"/>
    <w:rsid w:val="7A743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2024-12-10T01:18:00Z</dcterms:created>
  <dc:creator>郑深源</dc:creator>
  <cp:lastModifiedBy>郑深源</cp:lastModifiedBy>
  <cp:lastPrinted>2024-12-19T07:38:00Z</cp:lastPrinted>
  <dcterms:modified xsi:type="dcterms:W3CDTF">2024-12-19T07:49:58Z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08D2052AA8B84F5A98792C35D37026CE_11</vt:lpwstr>
  </property>
</Properties>
</file>